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565D" w14:textId="77777777" w:rsidR="007355B1" w:rsidRPr="00926597" w:rsidRDefault="007355B1" w:rsidP="00AE7FAD">
      <w:pPr>
        <w:snapToGrid w:val="0"/>
        <w:spacing w:after="120" w:line="276" w:lineRule="auto"/>
        <w:rPr>
          <w:rFonts w:ascii="Arial" w:eastAsia="Arial" w:hAnsi="Arial" w:cs="Arial"/>
          <w:color w:val="000000"/>
          <w:kern w:val="0"/>
          <w:sz w:val="22"/>
          <w:szCs w:val="22"/>
          <w:lang w:eastAsia="en-GB"/>
          <w14:ligatures w14:val="none"/>
        </w:rPr>
      </w:pPr>
      <w:r w:rsidRPr="6F56484C">
        <w:rPr>
          <w:rFonts w:ascii="Arial" w:eastAsia="Arial" w:hAnsi="Arial" w:cs="Arial"/>
          <w:b/>
          <w:bCs/>
          <w:color w:val="000000"/>
          <w:kern w:val="0"/>
          <w:sz w:val="22"/>
          <w:szCs w:val="22"/>
          <w:lang w:eastAsia="en-GB"/>
          <w14:ligatures w14:val="none"/>
        </w:rPr>
        <w:t>CMA VetMI: Summary of Final Decision Report</w:t>
      </w:r>
    </w:p>
    <w:p w14:paraId="7DD50DB1"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00AE7FAD">
        <w:rPr>
          <w:rFonts w:ascii="Arial" w:eastAsia="Arial" w:hAnsi="Arial" w:cs="Arial"/>
          <w:b/>
          <w:bCs/>
          <w:color w:val="215E99" w:themeColor="text2" w:themeTint="BF"/>
          <w:kern w:val="0"/>
          <w:sz w:val="22"/>
          <w:szCs w:val="22"/>
          <w:lang w:eastAsia="en-GB"/>
          <w14:ligatures w14:val="none"/>
        </w:rPr>
        <w:t>Initial responses from Dr Scott Summers (</w:t>
      </w:r>
      <w:r w:rsidRPr="00AE7FAD">
        <w:rPr>
          <w:rFonts w:ascii="Arial" w:eastAsia="Arial" w:hAnsi="Arial" w:cs="Arial"/>
          <w:b/>
          <w:bCs/>
          <w:i/>
          <w:iCs/>
          <w:color w:val="215E99" w:themeColor="text2" w:themeTint="BF"/>
          <w:kern w:val="0"/>
          <w:sz w:val="22"/>
          <w:szCs w:val="22"/>
          <w:lang w:eastAsia="en-GB"/>
          <w14:ligatures w14:val="none"/>
        </w:rPr>
        <w:t>University of East Anglia</w:t>
      </w:r>
      <w:r w:rsidRPr="00AE7FAD">
        <w:rPr>
          <w:rFonts w:ascii="Arial" w:eastAsia="Arial" w:hAnsi="Arial" w:cs="Arial"/>
          <w:b/>
          <w:bCs/>
          <w:color w:val="215E99" w:themeColor="text2" w:themeTint="BF"/>
          <w:kern w:val="0"/>
          <w:sz w:val="22"/>
          <w:szCs w:val="22"/>
          <w:lang w:eastAsia="en-GB"/>
          <w14:ligatures w14:val="none"/>
        </w:rPr>
        <w:t>) and Dr David Reader (</w:t>
      </w:r>
      <w:r w:rsidRPr="00AE7FAD">
        <w:rPr>
          <w:rFonts w:ascii="Arial" w:eastAsia="Arial" w:hAnsi="Arial" w:cs="Arial"/>
          <w:b/>
          <w:bCs/>
          <w:i/>
          <w:iCs/>
          <w:color w:val="215E99" w:themeColor="text2" w:themeTint="BF"/>
          <w:kern w:val="0"/>
          <w:sz w:val="22"/>
          <w:szCs w:val="22"/>
          <w:lang w:eastAsia="en-GB"/>
          <w14:ligatures w14:val="none"/>
        </w:rPr>
        <w:t>University of Glasgow</w:t>
      </w:r>
      <w:r w:rsidRPr="00AE7FAD">
        <w:rPr>
          <w:rFonts w:ascii="Arial" w:eastAsia="Arial" w:hAnsi="Arial" w:cs="Arial"/>
          <w:b/>
          <w:bCs/>
          <w:color w:val="215E99" w:themeColor="text2" w:themeTint="BF"/>
          <w:kern w:val="0"/>
          <w:sz w:val="22"/>
          <w:szCs w:val="22"/>
          <w:lang w:eastAsia="en-GB"/>
          <w14:ligatures w14:val="none"/>
        </w:rPr>
        <w:t>)</w:t>
      </w:r>
    </w:p>
    <w:p w14:paraId="717B2C52"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b/>
          <w:bCs/>
          <w:color w:val="000000"/>
          <w:kern w:val="0"/>
          <w:sz w:val="22"/>
          <w:szCs w:val="22"/>
          <w:lang w:eastAsia="en-GB"/>
          <w14:ligatures w14:val="none"/>
        </w:rPr>
        <w:t> </w:t>
      </w:r>
    </w:p>
    <w:p w14:paraId="1D602AB8" w14:textId="0E0555F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xml:space="preserve">Competition experts from the University of East Anglia (UEA) and </w:t>
      </w:r>
      <w:r w:rsidR="00926597" w:rsidRPr="6F56484C">
        <w:rPr>
          <w:rFonts w:ascii="Arial" w:eastAsia="Arial" w:hAnsi="Arial" w:cs="Arial"/>
          <w:color w:val="000000"/>
          <w:kern w:val="0"/>
          <w:sz w:val="22"/>
          <w:szCs w:val="22"/>
          <w:lang w:eastAsia="en-GB"/>
          <w14:ligatures w14:val="none"/>
        </w:rPr>
        <w:t xml:space="preserve">the </w:t>
      </w:r>
      <w:r w:rsidRPr="6F56484C">
        <w:rPr>
          <w:rFonts w:ascii="Arial" w:eastAsia="Arial" w:hAnsi="Arial" w:cs="Arial"/>
          <w:color w:val="000000"/>
          <w:kern w:val="0"/>
          <w:sz w:val="22"/>
          <w:szCs w:val="22"/>
          <w:lang w:eastAsia="en-GB"/>
          <w14:ligatures w14:val="none"/>
        </w:rPr>
        <w:t>University of Glasgow have warned there is no guarantee that transparency remedies will bring down veterinary prices, nor keep them from increasing</w:t>
      </w:r>
      <w:r w:rsidR="00BC492A" w:rsidRPr="6F56484C">
        <w:rPr>
          <w:rFonts w:ascii="Arial" w:eastAsia="Arial" w:hAnsi="Arial" w:cs="Arial"/>
          <w:color w:val="000000"/>
          <w:kern w:val="0"/>
          <w:sz w:val="22"/>
          <w:szCs w:val="22"/>
          <w:lang w:eastAsia="en-GB"/>
          <w14:ligatures w14:val="none"/>
        </w:rPr>
        <w:t xml:space="preserve"> above inflation</w:t>
      </w:r>
      <w:r w:rsidRPr="6F56484C">
        <w:rPr>
          <w:rFonts w:ascii="Arial" w:eastAsia="Arial" w:hAnsi="Arial" w:cs="Arial"/>
          <w:color w:val="000000"/>
          <w:kern w:val="0"/>
          <w:sz w:val="22"/>
          <w:szCs w:val="22"/>
          <w:lang w:eastAsia="en-GB"/>
          <w14:ligatures w14:val="none"/>
        </w:rPr>
        <w:t>, following the publication today of the final report of the Competition and Markets Authority (CMA) investigation.</w:t>
      </w:r>
    </w:p>
    <w:p w14:paraId="0D53A219"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5C7E56F9" w14:textId="222EC240"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xml:space="preserve">They add that the risk of further corporate consolidation is “real”, with the CMA’s main instrument for reviewing </w:t>
      </w:r>
      <w:r w:rsidR="00926597" w:rsidRPr="6F56484C">
        <w:rPr>
          <w:rFonts w:ascii="Arial" w:eastAsia="Arial" w:hAnsi="Arial" w:cs="Arial"/>
          <w:color w:val="000000"/>
          <w:kern w:val="0"/>
          <w:sz w:val="22"/>
          <w:szCs w:val="22"/>
          <w:lang w:eastAsia="en-GB"/>
          <w14:ligatures w14:val="none"/>
        </w:rPr>
        <w:t xml:space="preserve">veterinary practice </w:t>
      </w:r>
      <w:r w:rsidRPr="6F56484C">
        <w:rPr>
          <w:rFonts w:ascii="Arial" w:eastAsia="Arial" w:hAnsi="Arial" w:cs="Arial"/>
          <w:color w:val="000000"/>
          <w:kern w:val="0"/>
          <w:sz w:val="22"/>
          <w:szCs w:val="22"/>
          <w:lang w:eastAsia="en-GB"/>
          <w14:ligatures w14:val="none"/>
        </w:rPr>
        <w:t xml:space="preserve">mergers </w:t>
      </w:r>
      <w:r w:rsidR="00926597" w:rsidRPr="6F56484C">
        <w:rPr>
          <w:rFonts w:ascii="Arial" w:eastAsia="Arial" w:hAnsi="Arial" w:cs="Arial"/>
          <w:color w:val="000000"/>
          <w:kern w:val="0"/>
          <w:sz w:val="22"/>
          <w:szCs w:val="22"/>
          <w:lang w:eastAsia="en-GB"/>
          <w14:ligatures w14:val="none"/>
        </w:rPr>
        <w:t xml:space="preserve">having been </w:t>
      </w:r>
      <w:r w:rsidRPr="6F56484C">
        <w:rPr>
          <w:rFonts w:ascii="Arial" w:eastAsia="Arial" w:hAnsi="Arial" w:cs="Arial"/>
          <w:color w:val="000000"/>
          <w:kern w:val="0"/>
          <w:sz w:val="22"/>
          <w:szCs w:val="22"/>
          <w:lang w:eastAsia="en-GB"/>
          <w14:ligatures w14:val="none"/>
        </w:rPr>
        <w:t xml:space="preserve">significantly blunted </w:t>
      </w:r>
      <w:proofErr w:type="gramStart"/>
      <w:r w:rsidRPr="6F56484C">
        <w:rPr>
          <w:rFonts w:ascii="Arial" w:eastAsia="Arial" w:hAnsi="Arial" w:cs="Arial"/>
          <w:color w:val="000000"/>
          <w:kern w:val="0"/>
          <w:sz w:val="22"/>
          <w:szCs w:val="22"/>
          <w:lang w:eastAsia="en-GB"/>
          <w14:ligatures w14:val="none"/>
        </w:rPr>
        <w:t>during the course of</w:t>
      </w:r>
      <w:proofErr w:type="gramEnd"/>
      <w:r w:rsidRPr="6F56484C">
        <w:rPr>
          <w:rFonts w:ascii="Arial" w:eastAsia="Arial" w:hAnsi="Arial" w:cs="Arial"/>
          <w:color w:val="000000"/>
          <w:kern w:val="0"/>
          <w:sz w:val="22"/>
          <w:szCs w:val="22"/>
          <w:lang w:eastAsia="en-GB"/>
          <w14:ligatures w14:val="none"/>
        </w:rPr>
        <w:t xml:space="preserve"> their inquiry.</w:t>
      </w:r>
    </w:p>
    <w:p w14:paraId="75DB69A4"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7D70BAF3" w14:textId="054D5DF0"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Dr Scott Summer</w:t>
      </w:r>
      <w:r w:rsidR="00926597" w:rsidRPr="6F56484C">
        <w:rPr>
          <w:rFonts w:ascii="Arial" w:eastAsia="Arial" w:hAnsi="Arial" w:cs="Arial"/>
          <w:color w:val="000000"/>
          <w:kern w:val="0"/>
          <w:sz w:val="22"/>
          <w:szCs w:val="22"/>
          <w:lang w:eastAsia="en-GB"/>
          <w14:ligatures w14:val="none"/>
        </w:rPr>
        <w:t>s</w:t>
      </w:r>
      <w:r w:rsidRPr="6F56484C">
        <w:rPr>
          <w:rFonts w:ascii="Arial" w:eastAsia="Arial" w:hAnsi="Arial" w:cs="Arial"/>
          <w:color w:val="000000"/>
          <w:kern w:val="0"/>
          <w:sz w:val="22"/>
          <w:szCs w:val="22"/>
          <w:lang w:eastAsia="en-GB"/>
          <w14:ligatures w14:val="none"/>
        </w:rPr>
        <w:t>, from UEA’s Norwich Business School and Centre for Competition Policy, said: “Problems in this market are not the fault of veterinary professionals – the last people to whom pet owners should be expressing their anger to is the vets and vet nurses who work on the frontline.</w:t>
      </w:r>
    </w:p>
    <w:p w14:paraId="68C0FE93"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4EF348CF" w14:textId="58C45D03"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“The CMA’s final report confirms that fault lies with the workings of the market and</w:t>
      </w:r>
      <w:r w:rsidR="00BC492A" w:rsidRPr="6F56484C">
        <w:rPr>
          <w:rFonts w:ascii="Arial" w:eastAsia="Arial" w:hAnsi="Arial" w:cs="Arial"/>
          <w:color w:val="000000"/>
          <w:kern w:val="0"/>
          <w:sz w:val="22"/>
          <w:szCs w:val="22"/>
          <w:lang w:eastAsia="en-GB"/>
          <w14:ligatures w14:val="none"/>
        </w:rPr>
        <w:t>, in several cases,</w:t>
      </w:r>
      <w:r w:rsidRPr="6F56484C">
        <w:rPr>
          <w:rFonts w:ascii="Arial" w:eastAsia="Arial" w:hAnsi="Arial" w:cs="Arial"/>
          <w:color w:val="000000"/>
          <w:kern w:val="0"/>
          <w:sz w:val="22"/>
          <w:szCs w:val="22"/>
          <w:lang w:eastAsia="en-GB"/>
          <w14:ligatures w14:val="none"/>
        </w:rPr>
        <w:t xml:space="preserve"> the practices/incentives of the management of some larger veterinary chains. There is no guarantee that transparency remedies will ‘bring down prices’, nor keep them from increasing</w:t>
      </w:r>
      <w:r w:rsidR="00926597" w:rsidRPr="6F56484C">
        <w:rPr>
          <w:rFonts w:ascii="Arial" w:eastAsia="Arial" w:hAnsi="Arial" w:cs="Arial"/>
          <w:color w:val="000000"/>
          <w:kern w:val="0"/>
          <w:sz w:val="22"/>
          <w:szCs w:val="22"/>
          <w:lang w:eastAsia="en-GB"/>
          <w14:ligatures w14:val="none"/>
        </w:rPr>
        <w:t xml:space="preserve"> in the future</w:t>
      </w:r>
      <w:r w:rsidRPr="6F56484C">
        <w:rPr>
          <w:rFonts w:ascii="Arial" w:eastAsia="Arial" w:hAnsi="Arial" w:cs="Arial"/>
          <w:color w:val="000000"/>
          <w:kern w:val="0"/>
          <w:sz w:val="22"/>
          <w:szCs w:val="22"/>
          <w:lang w:eastAsia="en-GB"/>
          <w14:ligatures w14:val="none"/>
        </w:rPr>
        <w:t>.</w:t>
      </w:r>
    </w:p>
    <w:p w14:paraId="7A663EEF" w14:textId="46E96700" w:rsidR="4CD7B6D9" w:rsidRDefault="4CD7B6D9" w:rsidP="00AE7FAD">
      <w:pPr>
        <w:spacing w:after="0" w:line="276" w:lineRule="auto"/>
        <w:rPr>
          <w:rFonts w:ascii="Arial" w:eastAsia="Arial" w:hAnsi="Arial" w:cs="Arial"/>
          <w:color w:val="000000" w:themeColor="text1"/>
          <w:sz w:val="22"/>
          <w:szCs w:val="22"/>
          <w:lang w:eastAsia="en-GB"/>
        </w:rPr>
      </w:pPr>
    </w:p>
    <w:p w14:paraId="35DA609C" w14:textId="3F926815" w:rsidR="42252FB1" w:rsidRDefault="42252FB1" w:rsidP="00AE7FAD">
      <w:pPr>
        <w:spacing w:after="0" w:line="276" w:lineRule="auto"/>
        <w:rPr>
          <w:rFonts w:ascii="Arial" w:eastAsia="Arial" w:hAnsi="Arial" w:cs="Arial"/>
          <w:color w:val="000000" w:themeColor="text1"/>
          <w:sz w:val="22"/>
          <w:szCs w:val="22"/>
          <w:lang w:eastAsia="en-GB"/>
        </w:rPr>
      </w:pPr>
      <w:r w:rsidRPr="24EDFD9E">
        <w:rPr>
          <w:rFonts w:ascii="Arial" w:eastAsia="Arial" w:hAnsi="Arial" w:cs="Arial"/>
          <w:color w:val="000000" w:themeColor="text1"/>
          <w:sz w:val="22"/>
          <w:szCs w:val="22"/>
          <w:lang w:eastAsia="en-GB"/>
        </w:rPr>
        <w:t>“Transparency of, for example, prices, ownership and alternative purchasing opportunities has been a major theme of this investigation, so transparency-centric remedies were always likely to be at the centre of efforts to, as the CMA puts it, ‘empower consumers</w:t>
      </w:r>
      <w:r w:rsidRPr="24EDFD9E">
        <w:rPr>
          <w:rFonts w:ascii="Arial" w:eastAsia="Arial" w:hAnsi="Arial" w:cs="Arial"/>
          <w:b/>
          <w:bCs/>
          <w:color w:val="000000" w:themeColor="text1"/>
          <w:sz w:val="22"/>
          <w:szCs w:val="22"/>
          <w:lang w:eastAsia="en-GB"/>
        </w:rPr>
        <w:t> </w:t>
      </w:r>
      <w:r w:rsidRPr="24EDFD9E">
        <w:rPr>
          <w:rFonts w:ascii="Arial" w:eastAsia="Arial" w:hAnsi="Arial" w:cs="Arial"/>
          <w:color w:val="000000" w:themeColor="text1"/>
          <w:sz w:val="22"/>
          <w:szCs w:val="22"/>
          <w:lang w:eastAsia="en-GB"/>
        </w:rPr>
        <w:t xml:space="preserve">to make informed </w:t>
      </w:r>
      <w:proofErr w:type="gramStart"/>
      <w:r w:rsidRPr="24EDFD9E">
        <w:rPr>
          <w:rFonts w:ascii="Arial" w:eastAsia="Arial" w:hAnsi="Arial" w:cs="Arial"/>
          <w:color w:val="000000" w:themeColor="text1"/>
          <w:sz w:val="22"/>
          <w:szCs w:val="22"/>
          <w:lang w:eastAsia="en-GB"/>
        </w:rPr>
        <w:t>decisions’</w:t>
      </w:r>
      <w:proofErr w:type="gramEnd"/>
      <w:r w:rsidRPr="24EDFD9E">
        <w:rPr>
          <w:rFonts w:ascii="Arial" w:eastAsia="Arial" w:hAnsi="Arial" w:cs="Arial"/>
          <w:color w:val="000000" w:themeColor="text1"/>
          <w:sz w:val="22"/>
          <w:szCs w:val="22"/>
          <w:lang w:eastAsia="en-GB"/>
        </w:rPr>
        <w:t>. For the most part, they are to be welcomed unreservedly. </w:t>
      </w:r>
    </w:p>
    <w:p w14:paraId="284F9323" w14:textId="77777777" w:rsidR="42252FB1" w:rsidRDefault="42252FB1" w:rsidP="00AE7FAD">
      <w:pPr>
        <w:spacing w:after="0" w:line="276" w:lineRule="auto"/>
        <w:rPr>
          <w:rFonts w:ascii="Arial" w:eastAsia="Arial" w:hAnsi="Arial" w:cs="Arial"/>
          <w:color w:val="000000" w:themeColor="text1"/>
          <w:sz w:val="22"/>
          <w:szCs w:val="22"/>
          <w:lang w:eastAsia="en-GB"/>
        </w:rPr>
      </w:pPr>
      <w:r w:rsidRPr="24EDFD9E">
        <w:rPr>
          <w:rFonts w:ascii="Arial" w:eastAsia="Arial" w:hAnsi="Arial" w:cs="Arial"/>
          <w:color w:val="000000" w:themeColor="text1"/>
          <w:sz w:val="22"/>
          <w:szCs w:val="22"/>
          <w:lang w:eastAsia="en-GB"/>
        </w:rPr>
        <w:t> </w:t>
      </w:r>
    </w:p>
    <w:p w14:paraId="50F17892" w14:textId="17ED83D4" w:rsidR="42252FB1" w:rsidRDefault="42252FB1" w:rsidP="00AE7FAD">
      <w:pPr>
        <w:spacing w:after="0" w:line="276" w:lineRule="auto"/>
        <w:rPr>
          <w:rFonts w:ascii="Arial" w:eastAsia="Arial" w:hAnsi="Arial" w:cs="Arial"/>
          <w:color w:val="000000" w:themeColor="text1"/>
          <w:sz w:val="22"/>
          <w:szCs w:val="22"/>
          <w:lang w:eastAsia="en-GB"/>
        </w:rPr>
      </w:pPr>
      <w:r w:rsidRPr="24EDFD9E">
        <w:rPr>
          <w:rFonts w:ascii="Arial" w:eastAsia="Arial" w:hAnsi="Arial" w:cs="Arial"/>
          <w:color w:val="000000" w:themeColor="text1"/>
          <w:sz w:val="22"/>
          <w:szCs w:val="22"/>
          <w:lang w:eastAsia="en-GB"/>
        </w:rPr>
        <w:t>“But empowering consumers is only half the challenge. There is no guarantee that greater price transparency for procedures/services will stimulate meaningful improvements to price competition, and lead to lower prices, as the report is indicating.</w:t>
      </w:r>
    </w:p>
    <w:p w14:paraId="5919BF5F" w14:textId="77777777" w:rsidR="42252FB1" w:rsidRDefault="42252FB1" w:rsidP="00AE7FAD">
      <w:pPr>
        <w:spacing w:after="0" w:line="276" w:lineRule="auto"/>
        <w:rPr>
          <w:rFonts w:ascii="Arial" w:eastAsia="Arial" w:hAnsi="Arial" w:cs="Arial"/>
          <w:color w:val="000000" w:themeColor="text1"/>
          <w:sz w:val="22"/>
          <w:szCs w:val="22"/>
          <w:lang w:eastAsia="en-GB"/>
        </w:rPr>
      </w:pPr>
      <w:r w:rsidRPr="24EDFD9E">
        <w:rPr>
          <w:rFonts w:ascii="Arial" w:eastAsia="Arial" w:hAnsi="Arial" w:cs="Arial"/>
          <w:color w:val="000000" w:themeColor="text1"/>
          <w:sz w:val="22"/>
          <w:szCs w:val="22"/>
          <w:lang w:eastAsia="en-GB"/>
        </w:rPr>
        <w:t> </w:t>
      </w:r>
    </w:p>
    <w:p w14:paraId="716E475B" w14:textId="5F2B9105" w:rsidR="42252FB1" w:rsidRDefault="42252FB1" w:rsidP="00AE7FAD">
      <w:pPr>
        <w:spacing w:after="0" w:line="276" w:lineRule="auto"/>
        <w:rPr>
          <w:rFonts w:ascii="Arial" w:eastAsia="Arial" w:hAnsi="Arial" w:cs="Arial"/>
          <w:color w:val="000000" w:themeColor="text1"/>
          <w:sz w:val="22"/>
          <w:szCs w:val="22"/>
          <w:lang w:eastAsia="en-GB"/>
        </w:rPr>
      </w:pPr>
      <w:r w:rsidRPr="24EDFD9E">
        <w:rPr>
          <w:rFonts w:ascii="Arial" w:eastAsia="Arial" w:hAnsi="Arial" w:cs="Arial"/>
          <w:color w:val="000000" w:themeColor="text1"/>
          <w:sz w:val="22"/>
          <w:szCs w:val="22"/>
          <w:lang w:eastAsia="en-GB"/>
        </w:rPr>
        <w:t>“The investigation has uncovered clear obstacles to price competition, including veterinary businesses facing a lack of significant demand-side constraints from pet owners and insurers, which transparency alone will not solve. For example, when choosing a first opinion practice, the critical moment for competition to take place, the CMA has found that consumers are not typically guided by price, and nor are they particularly interested in seeking out this information, regardless of how easy it is to come by. </w:t>
      </w:r>
    </w:p>
    <w:p w14:paraId="55A07A45" w14:textId="77777777" w:rsidR="42252FB1" w:rsidRDefault="42252FB1" w:rsidP="00AE7FAD">
      <w:pPr>
        <w:spacing w:after="0" w:line="276" w:lineRule="auto"/>
        <w:rPr>
          <w:rFonts w:ascii="Arial" w:eastAsia="Arial" w:hAnsi="Arial" w:cs="Arial"/>
          <w:color w:val="000000" w:themeColor="text1"/>
          <w:sz w:val="22"/>
          <w:szCs w:val="22"/>
          <w:lang w:eastAsia="en-GB"/>
        </w:rPr>
      </w:pPr>
      <w:r w:rsidRPr="24EDFD9E">
        <w:rPr>
          <w:rFonts w:ascii="Arial" w:eastAsia="Arial" w:hAnsi="Arial" w:cs="Arial"/>
          <w:color w:val="000000" w:themeColor="text1"/>
          <w:sz w:val="22"/>
          <w:szCs w:val="22"/>
          <w:lang w:eastAsia="en-GB"/>
        </w:rPr>
        <w:t> </w:t>
      </w:r>
    </w:p>
    <w:p w14:paraId="4A6F83F2" w14:textId="77777777" w:rsidR="42252FB1" w:rsidRDefault="42252FB1" w:rsidP="00AE7FAD">
      <w:pPr>
        <w:spacing w:after="0" w:line="276" w:lineRule="auto"/>
        <w:rPr>
          <w:rFonts w:ascii="Arial" w:eastAsia="Arial" w:hAnsi="Arial" w:cs="Arial"/>
          <w:color w:val="000000" w:themeColor="text1"/>
          <w:sz w:val="22"/>
          <w:szCs w:val="22"/>
          <w:lang w:eastAsia="en-GB"/>
        </w:rPr>
      </w:pPr>
      <w:r w:rsidRPr="24EDFD9E">
        <w:rPr>
          <w:rFonts w:ascii="Arial" w:eastAsia="Arial" w:hAnsi="Arial" w:cs="Arial"/>
          <w:color w:val="000000" w:themeColor="text1"/>
          <w:sz w:val="22"/>
          <w:szCs w:val="22"/>
          <w:lang w:eastAsia="en-GB"/>
        </w:rPr>
        <w:t>“For other reasons, some peculiar to veterinary markets, there is a low propensity for consumers to switch between providers, even when they have knowledge of potential cost savings elsewhere. Save for medicines, there is no mention afforded to remedies that would incentivise consumers to switch providers.”</w:t>
      </w:r>
    </w:p>
    <w:p w14:paraId="0BA5616C" w14:textId="78D4CBA0" w:rsidR="4CD7B6D9" w:rsidRDefault="4CD7B6D9" w:rsidP="00AE7FAD">
      <w:pPr>
        <w:spacing w:after="0" w:line="276" w:lineRule="auto"/>
        <w:rPr>
          <w:rFonts w:ascii="Arial" w:eastAsia="Arial" w:hAnsi="Arial" w:cs="Arial"/>
          <w:color w:val="000000" w:themeColor="text1"/>
          <w:sz w:val="22"/>
          <w:szCs w:val="22"/>
          <w:lang w:eastAsia="en-GB"/>
        </w:rPr>
      </w:pPr>
    </w:p>
    <w:p w14:paraId="45CAAC10" w14:textId="1DA6B6F4" w:rsidR="007355B1" w:rsidRPr="00926597" w:rsidRDefault="5648E998" w:rsidP="00AE7FAD">
      <w:pPr>
        <w:spacing w:after="0" w:line="276" w:lineRule="auto"/>
        <w:rPr>
          <w:rFonts w:ascii="Arial" w:eastAsia="Arial" w:hAnsi="Arial" w:cs="Arial"/>
          <w:color w:val="000000" w:themeColor="text1"/>
          <w:sz w:val="22"/>
          <w:szCs w:val="22"/>
          <w:lang w:eastAsia="en-GB"/>
        </w:rPr>
      </w:pPr>
      <w:r w:rsidRPr="6F56484C">
        <w:rPr>
          <w:rFonts w:ascii="Arial" w:eastAsia="Arial" w:hAnsi="Arial" w:cs="Arial"/>
          <w:color w:val="000000" w:themeColor="text1"/>
          <w:sz w:val="22"/>
          <w:szCs w:val="22"/>
          <w:lang w:eastAsia="en-GB"/>
        </w:rPr>
        <w:t xml:space="preserve">Dr David Reader, from the University of Glasgow’s School of Law, said: </w:t>
      </w:r>
      <w:r w:rsidR="007355B1" w:rsidRPr="6F56484C">
        <w:rPr>
          <w:rFonts w:ascii="Arial" w:eastAsia="Arial" w:hAnsi="Arial" w:cs="Arial"/>
          <w:color w:val="000000"/>
          <w:kern w:val="0"/>
          <w:sz w:val="22"/>
          <w:szCs w:val="22"/>
          <w:lang w:eastAsia="en-GB"/>
          <w14:ligatures w14:val="none"/>
        </w:rPr>
        <w:t xml:space="preserve">“The risk of further corporate consolidation is real, and the CMA’s main instrument for reviewing </w:t>
      </w:r>
      <w:r w:rsidR="00926597" w:rsidRPr="6F56484C">
        <w:rPr>
          <w:rFonts w:ascii="Arial" w:eastAsia="Arial" w:hAnsi="Arial" w:cs="Arial"/>
          <w:color w:val="000000"/>
          <w:kern w:val="0"/>
          <w:sz w:val="22"/>
          <w:szCs w:val="22"/>
          <w:lang w:eastAsia="en-GB"/>
          <w14:ligatures w14:val="none"/>
        </w:rPr>
        <w:t xml:space="preserve">veterinary practice </w:t>
      </w:r>
      <w:r w:rsidR="007355B1" w:rsidRPr="6F56484C">
        <w:rPr>
          <w:rFonts w:ascii="Arial" w:eastAsia="Arial" w:hAnsi="Arial" w:cs="Arial"/>
          <w:color w:val="000000"/>
          <w:kern w:val="0"/>
          <w:sz w:val="22"/>
          <w:szCs w:val="22"/>
          <w:lang w:eastAsia="en-GB"/>
          <w14:ligatures w14:val="none"/>
        </w:rPr>
        <w:t xml:space="preserve">mergers has been significantly blunted </w:t>
      </w:r>
      <w:proofErr w:type="gramStart"/>
      <w:r w:rsidR="007355B1" w:rsidRPr="6F56484C">
        <w:rPr>
          <w:rFonts w:ascii="Arial" w:eastAsia="Arial" w:hAnsi="Arial" w:cs="Arial"/>
          <w:color w:val="000000"/>
          <w:kern w:val="0"/>
          <w:sz w:val="22"/>
          <w:szCs w:val="22"/>
          <w:lang w:eastAsia="en-GB"/>
          <w14:ligatures w14:val="none"/>
        </w:rPr>
        <w:t>during the course of</w:t>
      </w:r>
      <w:proofErr w:type="gramEnd"/>
      <w:r w:rsidR="007355B1" w:rsidRPr="6F56484C">
        <w:rPr>
          <w:rFonts w:ascii="Arial" w:eastAsia="Arial" w:hAnsi="Arial" w:cs="Arial"/>
          <w:color w:val="000000"/>
          <w:kern w:val="0"/>
          <w:sz w:val="22"/>
          <w:szCs w:val="22"/>
          <w:lang w:eastAsia="en-GB"/>
          <w14:ligatures w14:val="none"/>
        </w:rPr>
        <w:t xml:space="preserve"> this investigation. </w:t>
      </w:r>
    </w:p>
    <w:p w14:paraId="40A7B4B8" w14:textId="412E3060" w:rsidR="007355B1" w:rsidRPr="00926597" w:rsidRDefault="007355B1" w:rsidP="00AE7FAD">
      <w:pPr>
        <w:spacing w:after="0" w:line="276" w:lineRule="auto"/>
        <w:rPr>
          <w:rFonts w:ascii="Arial" w:eastAsia="Arial" w:hAnsi="Arial" w:cs="Arial"/>
          <w:color w:val="000000" w:themeColor="text1"/>
          <w:sz w:val="22"/>
          <w:szCs w:val="22"/>
          <w:lang w:eastAsia="en-GB"/>
        </w:rPr>
      </w:pPr>
    </w:p>
    <w:p w14:paraId="4F327192" w14:textId="7927A7FF" w:rsidR="007355B1" w:rsidRPr="00926597" w:rsidRDefault="71DA938C"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w:t>
      </w:r>
      <w:r w:rsidR="007355B1" w:rsidRPr="6F56484C">
        <w:rPr>
          <w:rFonts w:ascii="Arial" w:eastAsia="Arial" w:hAnsi="Arial" w:cs="Arial"/>
          <w:color w:val="000000"/>
          <w:kern w:val="0"/>
          <w:sz w:val="22"/>
          <w:szCs w:val="22"/>
          <w:lang w:eastAsia="en-GB"/>
          <w14:ligatures w14:val="none"/>
        </w:rPr>
        <w:t xml:space="preserve">Following implementation of these remedies, we therefore expect a further decline in the number of independent veterinary practices, despite a recent surge in the number of new independents </w:t>
      </w:r>
      <w:r w:rsidR="5AE79250" w:rsidRPr="6F56484C">
        <w:rPr>
          <w:rFonts w:ascii="Arial" w:eastAsia="Arial" w:hAnsi="Arial" w:cs="Arial"/>
          <w:color w:val="000000"/>
          <w:kern w:val="0"/>
          <w:sz w:val="22"/>
          <w:szCs w:val="22"/>
          <w:lang w:eastAsia="en-GB"/>
          <w14:ligatures w14:val="none"/>
        </w:rPr>
        <w:t xml:space="preserve">while the inquiry has been taking </w:t>
      </w:r>
      <w:proofErr w:type="gramStart"/>
      <w:r w:rsidR="5AE79250" w:rsidRPr="6F56484C">
        <w:rPr>
          <w:rFonts w:ascii="Arial" w:eastAsia="Arial" w:hAnsi="Arial" w:cs="Arial"/>
          <w:color w:val="000000"/>
          <w:kern w:val="0"/>
          <w:sz w:val="22"/>
          <w:szCs w:val="22"/>
          <w:lang w:eastAsia="en-GB"/>
          <w14:ligatures w14:val="none"/>
        </w:rPr>
        <w:t>place.</w:t>
      </w:r>
      <w:r w:rsidR="060ED39F" w:rsidRPr="6F56484C">
        <w:rPr>
          <w:rFonts w:ascii="Arial" w:eastAsia="Arial" w:hAnsi="Arial" w:cs="Arial"/>
          <w:color w:val="000000" w:themeColor="text1"/>
          <w:sz w:val="22"/>
          <w:szCs w:val="22"/>
          <w:lang w:eastAsia="en-GB"/>
        </w:rPr>
        <w:t>inquiry</w:t>
      </w:r>
      <w:proofErr w:type="gramEnd"/>
      <w:r w:rsidR="007355B1" w:rsidRPr="6F56484C">
        <w:rPr>
          <w:rFonts w:ascii="Arial" w:eastAsia="Arial" w:hAnsi="Arial" w:cs="Arial"/>
          <w:color w:val="000000" w:themeColor="text1"/>
          <w:sz w:val="22"/>
          <w:szCs w:val="22"/>
          <w:lang w:eastAsia="en-GB"/>
        </w:rPr>
        <w:t>.</w:t>
      </w:r>
    </w:p>
    <w:p w14:paraId="5D3BCAA6"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59DA2FA0" w14:textId="0164CD63"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“We fear the findings put misplaced faith in the ability of merger control to keep further consolidation in check. The impact of the government’s pro-growth strategic steer, and how proposals requiring legislative change may also never see the light of day.</w:t>
      </w:r>
    </w:p>
    <w:p w14:paraId="2261E77E"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20FA8280" w14:textId="11A931FB"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“Some of the remedies require legislative change, of which there may be limited, or no, political appetite for under the Labour Government’s growth agenda. For example, key reforms on accountability, regulatory oversight, and complaints/redress have been left to the government’s update of the Veterinary Surgeons Act 1966.</w:t>
      </w:r>
    </w:p>
    <w:p w14:paraId="456D250B"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0732E7D9" w14:textId="1B8263BA"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“The CMA presents a strong acknowledgement of the link between access to affordable care and animal welfare. We do not believe access to affordable care is assured by these remedies, but have no doubt that this is what the CMA had sought to achieve.</w:t>
      </w:r>
      <w:r w:rsidR="14F7D5F6" w:rsidRPr="6F56484C">
        <w:rPr>
          <w:rFonts w:ascii="Arial" w:eastAsia="Arial" w:hAnsi="Arial" w:cs="Arial"/>
          <w:color w:val="000000"/>
          <w:kern w:val="0"/>
          <w:sz w:val="22"/>
          <w:szCs w:val="22"/>
          <w:lang w:eastAsia="en-GB"/>
          <w14:ligatures w14:val="none"/>
        </w:rPr>
        <w:t>”</w:t>
      </w:r>
      <w:r w:rsidRPr="6F56484C">
        <w:rPr>
          <w:rFonts w:ascii="Arial" w:eastAsia="Arial" w:hAnsi="Arial" w:cs="Arial"/>
          <w:color w:val="000000"/>
          <w:kern w:val="0"/>
          <w:sz w:val="22"/>
          <w:szCs w:val="22"/>
          <w:lang w:eastAsia="en-GB"/>
          <w14:ligatures w14:val="none"/>
        </w:rPr>
        <w:t> </w:t>
      </w:r>
    </w:p>
    <w:p w14:paraId="539A0635"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56ED042E"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Dr Summers and Dr Reader say the value of transparency will always be capped by the opportunities to exercise choice and the practical ability to switch – and it is a question the CMA does not appear to have found a definitive answer to.</w:t>
      </w:r>
    </w:p>
    <w:p w14:paraId="5DC64C40"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1B68108A" w14:textId="2B318ABC"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Dr Reader said: “What this boils down to is the difference between transparency remedies that either</w:t>
      </w:r>
      <w:r w:rsidR="008D6994" w:rsidRPr="6F56484C">
        <w:rPr>
          <w:rFonts w:ascii="Arial" w:eastAsia="Arial" w:hAnsi="Arial" w:cs="Arial"/>
          <w:color w:val="000000"/>
          <w:kern w:val="0"/>
          <w:sz w:val="22"/>
          <w:szCs w:val="22"/>
          <w:lang w:eastAsia="en-GB"/>
          <w14:ligatures w14:val="none"/>
        </w:rPr>
        <w:t xml:space="preserve"> </w:t>
      </w:r>
      <w:r w:rsidRPr="6F56484C">
        <w:rPr>
          <w:rFonts w:ascii="Arial" w:eastAsia="Arial" w:hAnsi="Arial" w:cs="Arial"/>
          <w:color w:val="000000"/>
          <w:kern w:val="0"/>
          <w:sz w:val="22"/>
          <w:szCs w:val="22"/>
          <w:lang w:eastAsia="en-GB"/>
          <w14:ligatures w14:val="none"/>
        </w:rPr>
        <w:t xml:space="preserve">assist with reducing average vet bills </w:t>
      </w:r>
      <w:r w:rsidR="008D6994" w:rsidRPr="6F56484C">
        <w:rPr>
          <w:rFonts w:ascii="Arial" w:eastAsia="Arial" w:hAnsi="Arial" w:cs="Arial"/>
          <w:color w:val="000000"/>
          <w:kern w:val="0"/>
          <w:sz w:val="22"/>
          <w:szCs w:val="22"/>
          <w:lang w:eastAsia="en-GB"/>
          <w14:ligatures w14:val="none"/>
        </w:rPr>
        <w:t>–</w:t>
      </w:r>
      <w:r w:rsidRPr="6F56484C">
        <w:rPr>
          <w:rFonts w:ascii="Arial" w:eastAsia="Arial" w:hAnsi="Arial" w:cs="Arial"/>
          <w:color w:val="000000"/>
          <w:kern w:val="0"/>
          <w:sz w:val="22"/>
          <w:szCs w:val="22"/>
          <w:lang w:eastAsia="en-GB"/>
          <w14:ligatures w14:val="none"/>
        </w:rPr>
        <w:t xml:space="preserve"> which many pet owners are now expecting, following the release of the Final Report </w:t>
      </w:r>
      <w:r w:rsidR="008D6994" w:rsidRPr="6F56484C">
        <w:rPr>
          <w:rFonts w:ascii="Arial" w:eastAsia="Arial" w:hAnsi="Arial" w:cs="Arial"/>
          <w:color w:val="000000"/>
          <w:kern w:val="0"/>
          <w:sz w:val="22"/>
          <w:szCs w:val="22"/>
          <w:lang w:eastAsia="en-GB"/>
          <w14:ligatures w14:val="none"/>
        </w:rPr>
        <w:t>–</w:t>
      </w:r>
      <w:r w:rsidRPr="6F56484C">
        <w:rPr>
          <w:rFonts w:ascii="Arial" w:eastAsia="Arial" w:hAnsi="Arial" w:cs="Arial"/>
          <w:color w:val="000000"/>
          <w:kern w:val="0"/>
          <w:sz w:val="22"/>
          <w:szCs w:val="22"/>
          <w:lang w:eastAsia="en-GB"/>
          <w14:ligatures w14:val="none"/>
        </w:rPr>
        <w:t xml:space="preserve"> or</w:t>
      </w:r>
      <w:r w:rsidRPr="6F56484C">
        <w:rPr>
          <w:rFonts w:ascii="Arial" w:eastAsia="Arial" w:hAnsi="Arial" w:cs="Arial"/>
          <w:b/>
          <w:bCs/>
          <w:color w:val="000000"/>
          <w:kern w:val="0"/>
          <w:sz w:val="22"/>
          <w:szCs w:val="22"/>
          <w:lang w:eastAsia="en-GB"/>
          <w14:ligatures w14:val="none"/>
        </w:rPr>
        <w:t> </w:t>
      </w:r>
      <w:r w:rsidRPr="6F56484C">
        <w:rPr>
          <w:rFonts w:ascii="Arial" w:eastAsia="Arial" w:hAnsi="Arial" w:cs="Arial"/>
          <w:color w:val="000000"/>
          <w:kern w:val="0"/>
          <w:sz w:val="22"/>
          <w:szCs w:val="22"/>
          <w:lang w:eastAsia="en-GB"/>
          <w14:ligatures w14:val="none"/>
        </w:rPr>
        <w:t>those that merely remove the surprise element of a high vet bill or prompt consumers to consider choosing more affordable treatment options, which comes with a guilt factor, as the CMA has also acknowledged.</w:t>
      </w:r>
    </w:p>
    <w:p w14:paraId="024F3715"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3400D5E7" w14:textId="21A5C745"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xml:space="preserve">“We speak so much about a ‘package of remedies’ in competition law, and there is a lingering sense that the transparency remedies, so often a starting point for addressing market failures, are also the end point in this investigation when, perhaps, they should be laying the foundations for more substantial initiatives. Our fear is the scenario where the remedy is </w:t>
      </w:r>
      <w:r w:rsidR="008D6994" w:rsidRPr="6F56484C">
        <w:rPr>
          <w:rFonts w:ascii="Arial" w:eastAsia="Arial" w:hAnsi="Arial" w:cs="Arial"/>
          <w:color w:val="000000"/>
          <w:kern w:val="0"/>
          <w:sz w:val="22"/>
          <w:szCs w:val="22"/>
          <w:lang w:eastAsia="en-GB"/>
          <w14:ligatures w14:val="none"/>
        </w:rPr>
        <w:t>‘</w:t>
      </w:r>
      <w:r w:rsidRPr="6F56484C">
        <w:rPr>
          <w:rFonts w:ascii="Arial" w:eastAsia="Arial" w:hAnsi="Arial" w:cs="Arial"/>
          <w:color w:val="000000"/>
          <w:kern w:val="0"/>
          <w:sz w:val="22"/>
          <w:szCs w:val="22"/>
          <w:lang w:eastAsia="en-GB"/>
          <w14:ligatures w14:val="none"/>
        </w:rPr>
        <w:t>transparency for transparency’s sake</w:t>
      </w:r>
      <w:r w:rsidR="008D6994" w:rsidRPr="6F56484C">
        <w:rPr>
          <w:rFonts w:ascii="Arial" w:eastAsia="Arial" w:hAnsi="Arial" w:cs="Arial"/>
          <w:color w:val="000000"/>
          <w:kern w:val="0"/>
          <w:sz w:val="22"/>
          <w:szCs w:val="22"/>
          <w:lang w:eastAsia="en-GB"/>
          <w14:ligatures w14:val="none"/>
        </w:rPr>
        <w:t>’</w:t>
      </w:r>
      <w:r w:rsidRPr="6F56484C">
        <w:rPr>
          <w:rFonts w:ascii="Arial" w:eastAsia="Arial" w:hAnsi="Arial" w:cs="Arial"/>
          <w:color w:val="000000"/>
          <w:kern w:val="0"/>
          <w:sz w:val="22"/>
          <w:szCs w:val="22"/>
          <w:lang w:eastAsia="en-GB"/>
          <w14:ligatures w14:val="none"/>
        </w:rPr>
        <w:t>.</w:t>
      </w:r>
    </w:p>
    <w:p w14:paraId="1F1ADE62"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64D20973" w14:textId="5923CBBD"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“This is not to downplay the potential positive impact the CMA’s remedies could have on the price of veterinary medicines. The investigation has demonstrated that this is an area crying out for simplification and for consumers to be empowered to shop around.</w:t>
      </w:r>
      <w:r w:rsidR="00BC492A" w:rsidRPr="6F56484C">
        <w:rPr>
          <w:rFonts w:ascii="Arial" w:eastAsia="Arial" w:hAnsi="Arial" w:cs="Arial"/>
          <w:color w:val="000000"/>
          <w:kern w:val="0"/>
          <w:sz w:val="22"/>
          <w:szCs w:val="22"/>
          <w:lang w:eastAsia="en-GB"/>
          <w14:ligatures w14:val="none"/>
        </w:rPr>
        <w:t xml:space="preserve"> But even these remedies risk a (frankly absurd) situation where an important income stream of independent providers is</w:t>
      </w:r>
      <w:r w:rsidR="00BC492A" w:rsidRPr="6F56484C">
        <w:rPr>
          <w:rFonts w:ascii="Arial" w:eastAsia="Arial" w:hAnsi="Arial" w:cs="Arial"/>
          <w:color w:val="000000" w:themeColor="text1"/>
          <w:sz w:val="22"/>
          <w:szCs w:val="22"/>
          <w:lang w:eastAsia="en-GB"/>
        </w:rPr>
        <w:t>, to a certain extent, redirected towards large veterinary groups operating</w:t>
      </w:r>
      <w:r w:rsidR="00BC492A" w:rsidRPr="6F56484C">
        <w:rPr>
          <w:rFonts w:ascii="Arial" w:eastAsia="Arial" w:hAnsi="Arial" w:cs="Arial"/>
          <w:color w:val="000000"/>
          <w:kern w:val="0"/>
          <w:sz w:val="22"/>
          <w:szCs w:val="22"/>
          <w:lang w:eastAsia="en-GB"/>
          <w14:ligatures w14:val="none"/>
        </w:rPr>
        <w:t xml:space="preserve"> in the online vet medicines space.</w:t>
      </w:r>
      <w:r w:rsidRPr="6F56484C">
        <w:rPr>
          <w:rFonts w:ascii="Arial" w:eastAsia="Arial" w:hAnsi="Arial" w:cs="Arial"/>
          <w:color w:val="000000"/>
          <w:kern w:val="0"/>
          <w:sz w:val="22"/>
          <w:szCs w:val="22"/>
          <w:lang w:eastAsia="en-GB"/>
          <w14:ligatures w14:val="none"/>
        </w:rPr>
        <w:t>”</w:t>
      </w:r>
    </w:p>
    <w:p w14:paraId="68C1754A" w14:textId="77777777" w:rsidR="007355B1" w:rsidRPr="00926597"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 </w:t>
      </w:r>
    </w:p>
    <w:p w14:paraId="1EA1D79F" w14:textId="47D2A2C0" w:rsidR="007355B1" w:rsidRPr="00AE7FAD" w:rsidRDefault="007355B1" w:rsidP="00AE7FAD">
      <w:pPr>
        <w:spacing w:after="0" w:line="276" w:lineRule="auto"/>
        <w:rPr>
          <w:rFonts w:ascii="Arial" w:eastAsia="Arial" w:hAnsi="Arial" w:cs="Arial"/>
          <w:color w:val="000000"/>
          <w:kern w:val="0"/>
          <w:sz w:val="22"/>
          <w:szCs w:val="22"/>
          <w:lang w:eastAsia="en-GB"/>
          <w14:ligatures w14:val="none"/>
        </w:rPr>
      </w:pPr>
      <w:r w:rsidRPr="6F56484C">
        <w:rPr>
          <w:rFonts w:ascii="Arial" w:eastAsia="Arial" w:hAnsi="Arial" w:cs="Arial"/>
          <w:color w:val="000000"/>
          <w:kern w:val="0"/>
          <w:sz w:val="22"/>
          <w:szCs w:val="22"/>
          <w:lang w:eastAsia="en-GB"/>
          <w14:ligatures w14:val="none"/>
        </w:rPr>
        <w:t>Dr Summers added: “While welcoming the cap on prescriptions, we do so with caution. There are legitimate concerns about how this will impact consultation/service fees that have historically been subsidised by higher markups on medicines. Moreover, medicine accounts for roughly 20% of first opinion practice revenues and, insofar as this offers a proxy to the proportion of expenditure for the average pet owner, savings on the average bill may be limited.”</w:t>
      </w:r>
    </w:p>
    <w:sectPr w:rsidR="007355B1" w:rsidRPr="00AE7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B1"/>
    <w:rsid w:val="007355B1"/>
    <w:rsid w:val="008D6994"/>
    <w:rsid w:val="00926597"/>
    <w:rsid w:val="00AE7FAD"/>
    <w:rsid w:val="00BC492A"/>
    <w:rsid w:val="00CA4D50"/>
    <w:rsid w:val="00CE2A55"/>
    <w:rsid w:val="00CE39D7"/>
    <w:rsid w:val="060ED39F"/>
    <w:rsid w:val="06D41EE1"/>
    <w:rsid w:val="13C30DCA"/>
    <w:rsid w:val="14F7D5F6"/>
    <w:rsid w:val="24EDFD9E"/>
    <w:rsid w:val="2799EE1B"/>
    <w:rsid w:val="28DB9F0E"/>
    <w:rsid w:val="3ACBA6D4"/>
    <w:rsid w:val="42252FB1"/>
    <w:rsid w:val="47318DAA"/>
    <w:rsid w:val="4CD7B6D9"/>
    <w:rsid w:val="4F9EF0EF"/>
    <w:rsid w:val="53974EC5"/>
    <w:rsid w:val="5648E998"/>
    <w:rsid w:val="572AB92F"/>
    <w:rsid w:val="58266810"/>
    <w:rsid w:val="5AE79250"/>
    <w:rsid w:val="5F4B67C7"/>
    <w:rsid w:val="61011A77"/>
    <w:rsid w:val="64285696"/>
    <w:rsid w:val="6C04F63C"/>
    <w:rsid w:val="6F56484C"/>
    <w:rsid w:val="71DA938C"/>
    <w:rsid w:val="7C8A87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787"/>
  <w15:chartTrackingRefBased/>
  <w15:docId w15:val="{19432D6D-CE39-3143-AF22-A462BBA5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5B1"/>
    <w:rPr>
      <w:rFonts w:eastAsiaTheme="majorEastAsia" w:cstheme="majorBidi"/>
      <w:color w:val="272727" w:themeColor="text1" w:themeTint="D8"/>
    </w:rPr>
  </w:style>
  <w:style w:type="paragraph" w:styleId="Title">
    <w:name w:val="Title"/>
    <w:basedOn w:val="Normal"/>
    <w:next w:val="Normal"/>
    <w:link w:val="TitleChar"/>
    <w:uiPriority w:val="10"/>
    <w:qFormat/>
    <w:rsid w:val="00735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5B1"/>
    <w:pPr>
      <w:spacing w:before="160"/>
      <w:jc w:val="center"/>
    </w:pPr>
    <w:rPr>
      <w:i/>
      <w:iCs/>
      <w:color w:val="404040" w:themeColor="text1" w:themeTint="BF"/>
    </w:rPr>
  </w:style>
  <w:style w:type="character" w:customStyle="1" w:styleId="QuoteChar">
    <w:name w:val="Quote Char"/>
    <w:basedOn w:val="DefaultParagraphFont"/>
    <w:link w:val="Quote"/>
    <w:uiPriority w:val="29"/>
    <w:rsid w:val="007355B1"/>
    <w:rPr>
      <w:i/>
      <w:iCs/>
      <w:color w:val="404040" w:themeColor="text1" w:themeTint="BF"/>
    </w:rPr>
  </w:style>
  <w:style w:type="paragraph" w:styleId="ListParagraph">
    <w:name w:val="List Paragraph"/>
    <w:basedOn w:val="Normal"/>
    <w:uiPriority w:val="34"/>
    <w:qFormat/>
    <w:rsid w:val="007355B1"/>
    <w:pPr>
      <w:ind w:left="720"/>
      <w:contextualSpacing/>
    </w:pPr>
  </w:style>
  <w:style w:type="character" w:styleId="IntenseEmphasis">
    <w:name w:val="Intense Emphasis"/>
    <w:basedOn w:val="DefaultParagraphFont"/>
    <w:uiPriority w:val="21"/>
    <w:qFormat/>
    <w:rsid w:val="007355B1"/>
    <w:rPr>
      <w:i/>
      <w:iCs/>
      <w:color w:val="0F4761" w:themeColor="accent1" w:themeShade="BF"/>
    </w:rPr>
  </w:style>
  <w:style w:type="paragraph" w:styleId="IntenseQuote">
    <w:name w:val="Intense Quote"/>
    <w:basedOn w:val="Normal"/>
    <w:next w:val="Normal"/>
    <w:link w:val="IntenseQuoteChar"/>
    <w:uiPriority w:val="30"/>
    <w:qFormat/>
    <w:rsid w:val="00735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5B1"/>
    <w:rPr>
      <w:i/>
      <w:iCs/>
      <w:color w:val="0F4761" w:themeColor="accent1" w:themeShade="BF"/>
    </w:rPr>
  </w:style>
  <w:style w:type="character" w:styleId="IntenseReference">
    <w:name w:val="Intense Reference"/>
    <w:basedOn w:val="DefaultParagraphFont"/>
    <w:uiPriority w:val="32"/>
    <w:qFormat/>
    <w:rsid w:val="007355B1"/>
    <w:rPr>
      <w:b/>
      <w:bCs/>
      <w:smallCaps/>
      <w:color w:val="0F4761" w:themeColor="accent1" w:themeShade="BF"/>
      <w:spacing w:val="5"/>
    </w:rPr>
  </w:style>
  <w:style w:type="character" w:customStyle="1" w:styleId="apple-converted-space">
    <w:name w:val="apple-converted-space"/>
    <w:basedOn w:val="DefaultParagraphFont"/>
    <w:rsid w:val="007355B1"/>
  </w:style>
  <w:style w:type="paragraph" w:styleId="Revision">
    <w:name w:val="Revision"/>
    <w:hidden/>
    <w:uiPriority w:val="99"/>
    <w:semiHidden/>
    <w:rsid w:val="00926597"/>
    <w:pPr>
      <w:spacing w:after="0" w:line="240" w:lineRule="auto"/>
    </w:pPr>
  </w:style>
  <w:style w:type="character" w:styleId="CommentReference">
    <w:name w:val="annotation reference"/>
    <w:basedOn w:val="DefaultParagraphFont"/>
    <w:uiPriority w:val="99"/>
    <w:semiHidden/>
    <w:unhideWhenUsed/>
    <w:rsid w:val="00926597"/>
    <w:rPr>
      <w:sz w:val="16"/>
      <w:szCs w:val="16"/>
    </w:rPr>
  </w:style>
  <w:style w:type="paragraph" w:styleId="CommentText">
    <w:name w:val="annotation text"/>
    <w:basedOn w:val="Normal"/>
    <w:link w:val="CommentTextChar"/>
    <w:uiPriority w:val="99"/>
    <w:unhideWhenUsed/>
    <w:rsid w:val="00926597"/>
    <w:pPr>
      <w:spacing w:line="240" w:lineRule="auto"/>
    </w:pPr>
    <w:rPr>
      <w:sz w:val="20"/>
      <w:szCs w:val="20"/>
    </w:rPr>
  </w:style>
  <w:style w:type="character" w:customStyle="1" w:styleId="CommentTextChar">
    <w:name w:val="Comment Text Char"/>
    <w:basedOn w:val="DefaultParagraphFont"/>
    <w:link w:val="CommentText"/>
    <w:uiPriority w:val="99"/>
    <w:rsid w:val="00926597"/>
    <w:rPr>
      <w:sz w:val="20"/>
      <w:szCs w:val="20"/>
    </w:rPr>
  </w:style>
  <w:style w:type="paragraph" w:styleId="CommentSubject">
    <w:name w:val="annotation subject"/>
    <w:basedOn w:val="CommentText"/>
    <w:next w:val="CommentText"/>
    <w:link w:val="CommentSubjectChar"/>
    <w:uiPriority w:val="99"/>
    <w:semiHidden/>
    <w:unhideWhenUsed/>
    <w:rsid w:val="00926597"/>
    <w:rPr>
      <w:b/>
      <w:bCs/>
    </w:rPr>
  </w:style>
  <w:style w:type="character" w:customStyle="1" w:styleId="CommentSubjectChar">
    <w:name w:val="Comment Subject Char"/>
    <w:basedOn w:val="CommentTextChar"/>
    <w:link w:val="CommentSubject"/>
    <w:uiPriority w:val="99"/>
    <w:semiHidden/>
    <w:rsid w:val="009265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AF01DF7E2364EB36A058BDA2841A9" ma:contentTypeVersion="20" ma:contentTypeDescription="Create a new document." ma:contentTypeScope="" ma:versionID="179085f01ee618ad578a004b5217b916">
  <xsd:schema xmlns:xsd="http://www.w3.org/2001/XMLSchema" xmlns:xs="http://www.w3.org/2001/XMLSchema" xmlns:p="http://schemas.microsoft.com/office/2006/metadata/properties" xmlns:ns1="http://schemas.microsoft.com/sharepoint/v3" xmlns:ns2="69c9eb5c-f6ac-4c61-87cb-deb597c81420" xmlns:ns3="c4d132b8-3a0c-42bd-8696-09ed0ab13b6a" targetNamespace="http://schemas.microsoft.com/office/2006/metadata/properties" ma:root="true" ma:fieldsID="ce80d607d485b89c15aa41eecdc35631" ns1:_="" ns2:_="" ns3:_="">
    <xsd:import namespace="http://schemas.microsoft.com/sharepoint/v3"/>
    <xsd:import namespace="69c9eb5c-f6ac-4c61-87cb-deb597c81420"/>
    <xsd:import namespace="c4d132b8-3a0c-42bd-8696-09ed0ab13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9eb5c-f6ac-4c61-87cb-deb597c8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132b8-3a0c-42bd-8696-09ed0ab13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0a41b9d-3fd9-4b39-89ab-7a5e8232e8ab}" ma:internalName="TaxCatchAll" ma:showField="CatchAllData" ma:web="c4d132b8-3a0c-42bd-8696-09ed0ab1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9c9eb5c-f6ac-4c61-87cb-deb597c81420">
      <Terms xmlns="http://schemas.microsoft.com/office/infopath/2007/PartnerControls"/>
    </lcf76f155ced4ddcb4097134ff3c332f>
    <_ip_UnifiedCompliancePolicyProperties xmlns="http://schemas.microsoft.com/sharepoint/v3" xsi:nil="true"/>
    <TaxCatchAll xmlns="c4d132b8-3a0c-42bd-8696-09ed0ab13b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FE2FA-465C-4B07-94C2-332C7333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9eb5c-f6ac-4c61-87cb-deb597c81420"/>
    <ds:schemaRef ds:uri="c4d132b8-3a0c-42bd-8696-09ed0ab13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C2411-0DF8-4EE6-B27C-0F6299D174A9}">
  <ds:schemaRefs>
    <ds:schemaRef ds:uri="http://schemas.openxmlformats.org/officeDocument/2006/bibliography"/>
  </ds:schemaRefs>
</ds:datastoreItem>
</file>

<file path=customXml/itemProps3.xml><?xml version="1.0" encoding="utf-8"?>
<ds:datastoreItem xmlns:ds="http://schemas.openxmlformats.org/officeDocument/2006/customXml" ds:itemID="{89379391-A70D-4A66-AC3B-3E6E4A98A8D0}">
  <ds:schemaRefs>
    <ds:schemaRef ds:uri="http://schemas.microsoft.com/office/2006/metadata/properties"/>
    <ds:schemaRef ds:uri="http://schemas.microsoft.com/office/infopath/2007/PartnerControls"/>
    <ds:schemaRef ds:uri="http://schemas.microsoft.com/sharepoint/v3"/>
    <ds:schemaRef ds:uri="69c9eb5c-f6ac-4c61-87cb-deb597c81420"/>
    <ds:schemaRef ds:uri="c4d132b8-3a0c-42bd-8696-09ed0ab13b6a"/>
  </ds:schemaRefs>
</ds:datastoreItem>
</file>

<file path=customXml/itemProps4.xml><?xml version="1.0" encoding="utf-8"?>
<ds:datastoreItem xmlns:ds="http://schemas.openxmlformats.org/officeDocument/2006/customXml" ds:itemID="{B4CE451E-F1A5-481B-8018-CF9A09519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Summers (NBS - Staff)</dc:creator>
  <cp:keywords/>
  <dc:description/>
  <cp:lastModifiedBy>David Reader</cp:lastModifiedBy>
  <cp:revision>2</cp:revision>
  <dcterms:created xsi:type="dcterms:W3CDTF">2026-03-24T14:47:00Z</dcterms:created>
  <dcterms:modified xsi:type="dcterms:W3CDTF">2026-03-24T14:47:00Z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0x010100981AF01DF7E2364EB36A058BDA2841A9</vt:lpwstr>
  </property>
  <property fmtid="{D5CDD505-2E9C-101B-9397-08002B2CF9AE}" pid="3" name="MediaServiceImageTags">
    <vt:lpwstr/>
  </property>
  <property fmtid="{D5CDD505-2E9C-101B-9397-08002B2CF9AE}" pid="4" name="_AdHocReviewCycleID">
    <vt:i4>1992410816</vt:i4>
  </property>
  <property fmtid="{D5CDD505-2E9C-101B-9397-08002B2CF9AE}" pid="5" name="_NewReviewCycle">
    <vt:lpwstr/>
  </property>
  <property fmtid="{D5CDD505-2E9C-101B-9397-08002B2CF9AE}" pid="6" name="_EmailSubject">
    <vt:lpwstr>News story | CMA veterinary markets findings</vt:lpwstr>
  </property>
  <property fmtid="{D5CDD505-2E9C-101B-9397-08002B2CF9AE}" pid="7" name="_AuthorEmail">
    <vt:lpwstr>C.Bartman@uea.ac.uk</vt:lpwstr>
  </property>
  <property fmtid="{D5CDD505-2E9C-101B-9397-08002B2CF9AE}" pid="8" name="_AuthorEmailDisplayName">
    <vt:lpwstr>Cat Bartman (ARM - Staff)</vt:lpwstr>
  </property>
  <property fmtid="{D5CDD505-2E9C-101B-9397-08002B2CF9AE}" pid="9" name="_ReviewingToolsShownOnce">
    <vt:lpwstr/>
  </property>
</Properties>
</file>